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981" w:rsidRPr="00D42765" w:rsidRDefault="00D42765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>
            <wp:extent cx="5940425" cy="21431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lzh_voznikn_prekrashen_otboshe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D42765">
        <w:rPr>
          <w:b/>
          <w:color w:val="000000"/>
          <w:sz w:val="28"/>
          <w:szCs w:val="28"/>
        </w:rPr>
        <w:t>1. Общие положения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1.1 Настоящее Положение разработано в соответствии с Федеральным законом от 29.12.2012 г. № 273-ФЗ «Об образовании в Российской Федерации»,  Федеральным Законом «Об основных гарантиях прав ребёнка в Российской Федерации» от 24.07.1998г. № 124-ФЗ (с изменениями от 20.07.2000 г. </w:t>
      </w:r>
      <w:bookmarkStart w:id="0" w:name="_GoBack"/>
      <w:bookmarkEnd w:id="0"/>
      <w:r w:rsidRPr="00D42765">
        <w:rPr>
          <w:color w:val="000000"/>
          <w:sz w:val="28"/>
          <w:szCs w:val="28"/>
        </w:rPr>
        <w:t xml:space="preserve">№ 103-ФЗ) и Уставом МБОУ Чертковская СОШ № 2.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1.2. Настоящее Положение устанавливает порядок оформления возникновения, приостановления и прекращения отношений между МБОУ Чертковская СОШ № 2, учащимися и (или) родителями (законными представителями) несовершеннолетних обучающихся.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1.3. Под образовательными отношениями понимается освоение учащимися содержания образовательных программ.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1.4. Участники образовательных отношений – учащиеся, родители (законные представители) несовершеннолетних учащихся, педагогические работники организации, осуществляющие образовательную деятельность.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1.5. Настоящее Положение принимается на заседании педагогического совета и утверждается директором школы.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1.6. Положение является локальным нормативным актом, регламентирующим деятельность МБОУ Чертковская СОШ № 2.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>1.7. Положение принимается на неопределенный срок. После принятия новой редакции Положения предыдущая редакция утрачивает силу.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D42765">
        <w:rPr>
          <w:b/>
          <w:color w:val="000000"/>
          <w:sz w:val="28"/>
          <w:szCs w:val="28"/>
        </w:rPr>
        <w:t>2. Возникновение образовательных отношений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2.1. Основанием возникновения образовательных отношений является приказ директора МБОУ Чертковская СОШ № 2 о приеме лица на обучение или для прохождения промежуточной аттестации и (или) государственной итоговой аттестации.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2.2. Возникновение образовательных отношений в связи с приемом лица в МБОУ Чертковская СОШ № 2 на обучение по основным общеобразовательным программам начального общего, основного общего и среднего общего образования оформляется в соответствии с законодательством Российской Федерации и Правилами приема граждан на обучение по образовательным программам начального общего, основного общего и среднего общего образования в МБОУ Чертковская СОШ № 2, утвержденными приказом директора школы.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lastRenderedPageBreak/>
        <w:t xml:space="preserve">2.3. Права и обязанности учащегося, предусмотренные законодательством и локальными нормативными актами ОО, возникают у лица, принятого на обучение с даты, указанной в приказе о приеме лица на обучение.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>2.4. Оказание образовательных услуг может осуществляться на основе договора об образовании между образовательной организацией, учащимися и (или) родителями (законными представителями) несовершеннолетних учащихся.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D42765">
        <w:rPr>
          <w:b/>
          <w:color w:val="000000"/>
          <w:sz w:val="28"/>
          <w:szCs w:val="28"/>
        </w:rPr>
        <w:t>3. Изменение образовательных отношений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3.1. Образовательные отношения изменяются в случае изменения условий получения учащимся образования по конкретной основной или дополнительной образовательной программе, повлекшего за собой изменение взаимных прав и обязанностей учащегося и организации, осуществляющей образовательную деятельность: переход с одной формы обучения на другую форму обучения; перевод на обучение по другой образовательной программе.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3.2. Образовательные отношения могут быть изменены: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-по инициативе учащегося, родителей (законных представителей) несовершеннолетнего учащегося на основании заявления, поданного в письменной форме;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-по инициативе образовательной организации, в случае неудовлетворительного результата промежуточной аттестации учащегося в форме семейного образования;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3.3. Изменение образовательных отношений оформляется приказом директора.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>3.4 Права и обязанности учащегося, предусмотренные законодательством об образовании и локальными нормативными актами ОО, изменяются с даты издания приказа или с иной указанной в нем даты.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D42765">
        <w:rPr>
          <w:b/>
          <w:color w:val="000000"/>
          <w:sz w:val="28"/>
          <w:szCs w:val="28"/>
        </w:rPr>
        <w:t>4. Приостановление образовательных отношений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>4.1 Образовательные отношения могут быть приостановлены в случае отсутствия учащегося на учебных занятиях по следующим причинам: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1) нахождение в оздоровительном учреждении;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2) продолжительная болезнь;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3) длительное медицинское обследование;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4) иные семейные обстоятельства.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>4.2 Приостановление образовательных отношений, за исключением приостановления образовательных отношений по инициативе ОО, осуществляется по письменному заявлению учащегося (родителей (законных представителей) несовершеннолетнего учащегося). Приостановление образовательных отношений оформляется приказом директора ОО.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D42765">
        <w:rPr>
          <w:b/>
          <w:color w:val="000000"/>
          <w:sz w:val="28"/>
          <w:szCs w:val="28"/>
        </w:rPr>
        <w:t>5. Прекращение образовательных отношений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5.1 Образовательные отношения прекращаются в связи с отчислением учащегося из образовательной организации;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- в связи с завершением основного общего и среднего общего образования с выдачей документа государственного образца о соответствующем уровне образования;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lastRenderedPageBreak/>
        <w:t xml:space="preserve">- досрочно по основаниям, установленным пунктом 5.2. настоящего Положения.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5.2. Образовательные отношения могут быть прекращены досрочно в следующих случаях: 1) по заявлению родителей (законных представителей) в связи с изменением места жительства, переводом в другую образовательную организацию, переходом в учреждения среднего профессионального образования, при условии достижения учащимися 15 лет, а также в связи с устройством на работу по достижении учащимися 15 лет;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2) по решению Педагогического Совета школы и за грубые и неоднократные нарушения Устава школы при достижении 15 лет.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3) грубым нарушением дисциплины является нарушение, которое повлекло или могло повлечь за собой тяжкие последствия в виде: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- угроза или причинение вреда жизни и здоровью детей, учащихся, сотрудников, посетителей ОО;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- по судебному решению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5.3 Досрочное прекращение образовательных отношений по инициативе родителей (законных представителей) несовершеннолетнего учащегося не влечет за собой возникновение каких-либо дополнительных, в том числе материальных, обязательств указанного учащегося перед школой.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5.4 Основанием для прекращения образовательных отношений является приказ директора школы, об отчислении учащегося из этой организации.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5.5 Права и обязанности учащегося, предусмотренные законодательством об образовании и локальными нормативными актами ОО, прекращаются с даты его отчисления из ОО.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5.6 На заявлении ставится резолюция директора об отчислении из школы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 xml:space="preserve">5.7 ОО, осуществляющая образовательную деятельность, ее учредитель в случае досрочного прекращения образовательных отношений по основаниям, не зависящим от воли организации, осуществляющей образовательную деятельность, обязано обеспечить перевод учащихся в другие организации, осуществляющие образовательную деятельность. 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>5.8 В случае прекращения деятельности ОО, а также в случае аннулирования у него лицензии на право осуществления образовательной деятельности, лишения государственной аккредитации, истечения срока действия свидетельства о государственной аккредитации учредитель образовательной организации обеспечивает перевод учащихся с согласия учащихся (родителей (законных представителей) несовершеннолетних учащихся) в другие образовательные организации, реализующие соответствующие образовательные программы.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D42765">
        <w:rPr>
          <w:b/>
          <w:color w:val="000000"/>
          <w:sz w:val="28"/>
          <w:szCs w:val="28"/>
        </w:rPr>
        <w:t>6. Заключительные положения</w:t>
      </w:r>
    </w:p>
    <w:p w:rsidR="00601981" w:rsidRPr="00D42765" w:rsidRDefault="00601981" w:rsidP="006019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42765">
        <w:rPr>
          <w:color w:val="000000"/>
          <w:sz w:val="28"/>
          <w:szCs w:val="28"/>
        </w:rPr>
        <w:t>6.1 Учащиеся и родители (законные представители) несовершеннолетних учащихся обязаны соблюдать порядок оформления возникновения, приостановления и прекращения отношений между ОО и учащимися и (или) их родителями (законными представителями).</w:t>
      </w:r>
    </w:p>
    <w:p w:rsidR="00F76E84" w:rsidRPr="00D42765" w:rsidRDefault="00F76E84" w:rsidP="00601981">
      <w:pPr>
        <w:jc w:val="both"/>
        <w:rPr>
          <w:sz w:val="28"/>
          <w:szCs w:val="28"/>
        </w:rPr>
      </w:pPr>
    </w:p>
    <w:sectPr w:rsidR="00F76E84" w:rsidRPr="00D42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761"/>
    <w:rsid w:val="00351761"/>
    <w:rsid w:val="00601981"/>
    <w:rsid w:val="00D42765"/>
    <w:rsid w:val="00F7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8634A"/>
  <w15:chartTrackingRefBased/>
  <w15:docId w15:val="{AD0AA734-0D87-4E6A-9CEF-D3526E58A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1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01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1041</Words>
  <Characters>5937</Characters>
  <Application>Microsoft Office Word</Application>
  <DocSecurity>0</DocSecurity>
  <Lines>49</Lines>
  <Paragraphs>13</Paragraphs>
  <ScaleCrop>false</ScaleCrop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</cp:lastModifiedBy>
  <cp:revision>4</cp:revision>
  <dcterms:created xsi:type="dcterms:W3CDTF">2020-12-28T20:25:00Z</dcterms:created>
  <dcterms:modified xsi:type="dcterms:W3CDTF">2021-01-17T09:46:00Z</dcterms:modified>
</cp:coreProperties>
</file>